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21065" w14:textId="6441E5BA" w:rsidR="00BB56FC" w:rsidRPr="00BB56FC" w:rsidRDefault="00BB56FC" w:rsidP="00BB56FC">
      <w:pPr>
        <w:pStyle w:val="Normlnweb"/>
        <w:jc w:val="center"/>
        <w:rPr>
          <w:rFonts w:asciiTheme="minorHAnsi" w:hAnsiTheme="minorHAnsi"/>
        </w:rPr>
      </w:pPr>
      <w:r w:rsidRPr="00BB56FC">
        <w:rPr>
          <w:rFonts w:asciiTheme="minorHAnsi" w:hAnsiTheme="minorHAnsi"/>
          <w:b/>
          <w:bCs/>
          <w:sz w:val="28"/>
          <w:szCs w:val="28"/>
        </w:rPr>
        <w:t xml:space="preserve">Interní postupy MAS </w:t>
      </w:r>
      <w:r w:rsidRPr="00BB56FC">
        <w:rPr>
          <w:rFonts w:asciiTheme="minorHAnsi" w:hAnsiTheme="minorHAnsi"/>
          <w:b/>
          <w:bCs/>
          <w:sz w:val="28"/>
          <w:szCs w:val="28"/>
        </w:rPr>
        <w:br/>
        <w:t>Etický kodex osoby podílející se na hodnocení či výběru žádostí o podporu</w:t>
      </w:r>
    </w:p>
    <w:p w14:paraId="228BD812" w14:textId="419DDC9B" w:rsidR="00BB56FC" w:rsidRPr="00BB56FC" w:rsidRDefault="00BB56FC" w:rsidP="00BB56FC">
      <w:pPr>
        <w:pStyle w:val="Normlnweb"/>
        <w:jc w:val="center"/>
        <w:rPr>
          <w:rFonts w:asciiTheme="minorHAnsi" w:hAnsiTheme="minorHAnsi"/>
        </w:rPr>
      </w:pPr>
      <w:r w:rsidRPr="00BB56FC">
        <w:rPr>
          <w:rFonts w:asciiTheme="minorHAnsi" w:hAnsiTheme="minorHAnsi"/>
          <w:b/>
          <w:bCs/>
          <w:sz w:val="22"/>
          <w:szCs w:val="22"/>
        </w:rPr>
        <w:t xml:space="preserve">Výzva MAS Rakovniko o.p.s. č. </w:t>
      </w:r>
      <w:r w:rsidR="006F6EFC">
        <w:rPr>
          <w:rFonts w:asciiTheme="minorHAnsi" w:hAnsiTheme="minorHAnsi"/>
          <w:b/>
          <w:bCs/>
          <w:sz w:val="22"/>
          <w:szCs w:val="22"/>
        </w:rPr>
        <w:t>1</w:t>
      </w:r>
      <w:bookmarkStart w:id="0" w:name="_GoBack"/>
      <w:bookmarkEnd w:id="0"/>
      <w:r w:rsidRPr="00BB56FC">
        <w:rPr>
          <w:rFonts w:asciiTheme="minorHAnsi" w:hAnsiTheme="minorHAnsi"/>
          <w:b/>
          <w:bCs/>
          <w:sz w:val="22"/>
          <w:szCs w:val="22"/>
        </w:rPr>
        <w:t xml:space="preserve"> v Programovém rámci IROP</w:t>
      </w:r>
    </w:p>
    <w:p w14:paraId="69ECFB3C" w14:textId="77777777" w:rsidR="00BB56FC" w:rsidRPr="00BB56FC" w:rsidRDefault="00BB56FC" w:rsidP="00BB56FC">
      <w:pPr>
        <w:pStyle w:val="Normlnweb"/>
        <w:rPr>
          <w:rFonts w:asciiTheme="minorHAnsi" w:hAnsiTheme="minorHAnsi"/>
        </w:rPr>
      </w:pPr>
      <w:r w:rsidRPr="00BB56FC">
        <w:rPr>
          <w:rFonts w:asciiTheme="minorHAnsi" w:hAnsiTheme="minorHAnsi" w:cs="TimesNewRomanPSMT"/>
          <w:sz w:val="22"/>
          <w:szCs w:val="22"/>
        </w:rPr>
        <w:t xml:space="preserve">Já, jakožto osoba zapojená do hodnocení a výběru (dále jen „hodnotitel/hodnotitelka“) žádostí o podporu z Integrovaného regionálního operačního programu (dále jen „IROP“), přijímám následující ustanovení (dále také „Etický kodex“). </w:t>
      </w:r>
    </w:p>
    <w:p w14:paraId="436F1EB0" w14:textId="77777777" w:rsidR="00BB56FC" w:rsidRPr="00BB56FC" w:rsidRDefault="00BB56FC" w:rsidP="00BB56FC">
      <w:pPr>
        <w:pStyle w:val="Normlnweb"/>
        <w:numPr>
          <w:ilvl w:val="0"/>
          <w:numId w:val="1"/>
        </w:numPr>
        <w:rPr>
          <w:rFonts w:asciiTheme="minorHAnsi" w:hAnsiTheme="minorHAnsi" w:cs="TimesNewRomanPSMT"/>
          <w:sz w:val="22"/>
          <w:szCs w:val="22"/>
        </w:rPr>
      </w:pPr>
      <w:r w:rsidRPr="00BB56FC">
        <w:rPr>
          <w:rFonts w:asciiTheme="minorHAnsi" w:hAnsiTheme="minorHAnsi" w:cs="TimesNewRomanPSMT"/>
          <w:sz w:val="22"/>
          <w:szCs w:val="22"/>
        </w:rPr>
        <w:t xml:space="preserve">Hodnotitel/hodnotitelka se zdrží takového jednání, které by vedlo ke střetu veřejného zájmu s jeho/jejím zájmem osobním; tj. jedná nepodjatě a nestranně. Za osobní zájem je považován jakýkoliv zájem, který přináší nebo by mohl přinést dotčené osobě nebo jiné osobě jí blízké, případně fyzické nebo právnické osobě, kterou tato osoba zastupuje na základě zákona nebo plné moci, výhodu spočívající v získání majetkového nebo jiného prospěchu, či poškozování třetích osob v její prospěch. </w:t>
      </w:r>
    </w:p>
    <w:p w14:paraId="18F92360" w14:textId="77777777" w:rsidR="00BB56FC" w:rsidRPr="00BB56FC" w:rsidRDefault="00BB56FC" w:rsidP="00BB56FC">
      <w:pPr>
        <w:pStyle w:val="Normlnweb"/>
        <w:numPr>
          <w:ilvl w:val="0"/>
          <w:numId w:val="1"/>
        </w:numPr>
        <w:rPr>
          <w:rFonts w:asciiTheme="minorHAnsi" w:hAnsiTheme="minorHAnsi" w:cs="TimesNewRomanPSMT"/>
          <w:sz w:val="22"/>
          <w:szCs w:val="22"/>
        </w:rPr>
      </w:pPr>
      <w:r w:rsidRPr="00BB56FC">
        <w:rPr>
          <w:rFonts w:asciiTheme="minorHAnsi" w:hAnsiTheme="minorHAnsi" w:cs="TimesNewRomanPSMT"/>
          <w:sz w:val="22"/>
          <w:szCs w:val="22"/>
        </w:rPr>
        <w:t>Hodnotitel/hodnotitelka nevyužívá informace související s jeho/její činností v rámci</w:t>
      </w:r>
      <w:r w:rsidRPr="00BB56FC">
        <w:rPr>
          <w:rFonts w:asciiTheme="minorHAnsi" w:hAnsiTheme="minorHAnsi" w:cs="TimesNewRomanPSMT"/>
          <w:sz w:val="22"/>
          <w:szCs w:val="22"/>
        </w:rPr>
        <w:br/>
        <w:t xml:space="preserve">implementace OPZ pro svůj osobní zájem či v zájmu třetí osoby. Hodnotitel/hodnotitel musí zachovat mlčenlivost o všech okolnostech, o kterých se v průběhu výkonu hodnocení dozvěděl/a. </w:t>
      </w:r>
    </w:p>
    <w:p w14:paraId="28CEE0C2" w14:textId="77777777" w:rsidR="00BB56FC" w:rsidRPr="00BB56FC" w:rsidRDefault="00BB56FC" w:rsidP="00BB56FC">
      <w:pPr>
        <w:pStyle w:val="Normlnweb"/>
        <w:numPr>
          <w:ilvl w:val="0"/>
          <w:numId w:val="1"/>
        </w:numPr>
        <w:rPr>
          <w:rFonts w:asciiTheme="minorHAnsi" w:hAnsiTheme="minorHAnsi" w:cs="TimesNewRomanPSMT"/>
          <w:sz w:val="22"/>
          <w:szCs w:val="22"/>
        </w:rPr>
      </w:pPr>
      <w:r w:rsidRPr="00BB56FC">
        <w:rPr>
          <w:rFonts w:asciiTheme="minorHAnsi" w:hAnsiTheme="minorHAnsi" w:cs="TimesNewRomanPSMT"/>
          <w:sz w:val="22"/>
          <w:szCs w:val="22"/>
        </w:rPr>
        <w:t xml:space="preserve">V případě, že má hodnotitel/hodnotitelka osobní zájem na projektu, kterým se má zabývat, oznámí tuto skutečnost místní akční skupině a na hodnocení se nepodílí. </w:t>
      </w:r>
    </w:p>
    <w:p w14:paraId="239145E0" w14:textId="77777777" w:rsidR="00BB56FC" w:rsidRPr="00BB56FC" w:rsidRDefault="00BB56FC" w:rsidP="00BB56FC">
      <w:pPr>
        <w:pStyle w:val="Normlnweb"/>
        <w:numPr>
          <w:ilvl w:val="0"/>
          <w:numId w:val="1"/>
        </w:numPr>
        <w:rPr>
          <w:rFonts w:asciiTheme="minorHAnsi" w:hAnsiTheme="minorHAnsi" w:cs="TimesNewRomanPSMT"/>
          <w:sz w:val="22"/>
          <w:szCs w:val="22"/>
        </w:rPr>
      </w:pPr>
      <w:r w:rsidRPr="00BB56FC">
        <w:rPr>
          <w:rFonts w:asciiTheme="minorHAnsi" w:hAnsiTheme="minorHAnsi" w:cs="TimesNewRomanPSMT"/>
          <w:sz w:val="22"/>
          <w:szCs w:val="22"/>
        </w:rPr>
        <w:t xml:space="preserve">V případech, kdy je hodnotitel/hodnotitelka předkladatelem či zpracovatelem žádosti o podporu nebo se na zpracování podílel/podílela, nebo ho/ji s předkladatelem či zpracovatelem pojí blízký vztah rodinný, citový či ekonomický, oznámí tuto skutečnost neprodleně místní akční skupině a nebude se žádným způsobem podílet na hodnocení projektu ani nebude zasahovat do jednání týkající se tohoto projektu či jej jakýmkoliv způsobem ovlivňovat. </w:t>
      </w:r>
    </w:p>
    <w:p w14:paraId="17325C39" w14:textId="77777777" w:rsidR="00BB56FC" w:rsidRPr="00BB56FC" w:rsidRDefault="00BB56FC" w:rsidP="00BB56FC">
      <w:pPr>
        <w:pStyle w:val="Normlnweb"/>
        <w:ind w:left="720"/>
        <w:jc w:val="center"/>
        <w:rPr>
          <w:rFonts w:asciiTheme="minorHAnsi" w:hAnsiTheme="minorHAnsi" w:cs="TimesNewRomanPSMT"/>
          <w:sz w:val="22"/>
          <w:szCs w:val="22"/>
        </w:rPr>
      </w:pPr>
      <w:r w:rsidRPr="00BB56FC">
        <w:rPr>
          <w:rFonts w:asciiTheme="minorHAnsi" w:hAnsiTheme="minorHAnsi" w:cs="TimesNewRomanPSMT"/>
          <w:b/>
          <w:bCs/>
          <w:sz w:val="22"/>
          <w:szCs w:val="22"/>
        </w:rPr>
        <w:t>Dary a výhody</w:t>
      </w:r>
    </w:p>
    <w:p w14:paraId="0208B2E1" w14:textId="77777777" w:rsidR="00BB56FC" w:rsidRPr="00BB56FC" w:rsidRDefault="00BB56FC" w:rsidP="00BB56FC">
      <w:pPr>
        <w:pStyle w:val="Normlnweb"/>
        <w:numPr>
          <w:ilvl w:val="0"/>
          <w:numId w:val="2"/>
        </w:numPr>
        <w:rPr>
          <w:rFonts w:asciiTheme="minorHAnsi" w:hAnsiTheme="minorHAnsi" w:cs="TimesNewRomanPSMT"/>
          <w:sz w:val="22"/>
          <w:szCs w:val="22"/>
        </w:rPr>
      </w:pPr>
      <w:r w:rsidRPr="00BB56FC">
        <w:rPr>
          <w:rFonts w:asciiTheme="minorHAnsi" w:hAnsiTheme="minorHAnsi" w:cs="TimesNewRomanPSMT"/>
          <w:sz w:val="22"/>
          <w:szCs w:val="22"/>
        </w:rPr>
        <w:t xml:space="preserve">Hodnotitel/hodnotitelka nevyžaduje ani nepřijímá dary, úsluhy, laskavosti, ani žádná jiná zvýhodnění, která by mohla ovlivnit rozhodování či narušit nestranný přístup. </w:t>
      </w:r>
    </w:p>
    <w:p w14:paraId="22C30FBF" w14:textId="77777777" w:rsidR="00BB56FC" w:rsidRPr="00BB56FC" w:rsidRDefault="00BB56FC" w:rsidP="00BB56FC">
      <w:pPr>
        <w:pStyle w:val="Normlnweb"/>
        <w:numPr>
          <w:ilvl w:val="0"/>
          <w:numId w:val="2"/>
        </w:numPr>
        <w:rPr>
          <w:rFonts w:asciiTheme="minorHAnsi" w:hAnsiTheme="minorHAnsi" w:cs="TimesNewRomanPSMT"/>
          <w:sz w:val="22"/>
          <w:szCs w:val="22"/>
        </w:rPr>
      </w:pPr>
      <w:r w:rsidRPr="00BB56FC">
        <w:rPr>
          <w:rFonts w:asciiTheme="minorHAnsi" w:hAnsiTheme="minorHAnsi" w:cs="TimesNewRomanPSMT"/>
          <w:sz w:val="22"/>
          <w:szCs w:val="22"/>
        </w:rPr>
        <w:t>Hodnotitel/hodnotitelka nedovolí, aby se v souvislosti se svou činností dostal/dostala</w:t>
      </w:r>
      <w:r w:rsidRPr="00BB56FC">
        <w:rPr>
          <w:rFonts w:asciiTheme="minorHAnsi" w:hAnsiTheme="minorHAnsi" w:cs="TimesNewRomanPSMT"/>
          <w:sz w:val="22"/>
          <w:szCs w:val="22"/>
        </w:rPr>
        <w:br/>
        <w:t xml:space="preserve">do postavení, ve kterém je zavázán/zavázána oplatit prokázanou laskavost, nebo které jej/ji činí přístupným nepatřičnému vlivu jiných osob. </w:t>
      </w:r>
    </w:p>
    <w:p w14:paraId="303FDA19" w14:textId="77777777" w:rsidR="00BB56FC" w:rsidRPr="00BB56FC" w:rsidRDefault="00BB56FC" w:rsidP="00BB56FC">
      <w:pPr>
        <w:pStyle w:val="Normlnweb"/>
        <w:numPr>
          <w:ilvl w:val="0"/>
          <w:numId w:val="2"/>
        </w:numPr>
        <w:rPr>
          <w:rFonts w:asciiTheme="minorHAnsi" w:hAnsiTheme="minorHAnsi" w:cs="TimesNewRomanPSMT"/>
          <w:sz w:val="22"/>
          <w:szCs w:val="22"/>
        </w:rPr>
      </w:pPr>
      <w:r w:rsidRPr="00BB56FC">
        <w:rPr>
          <w:rFonts w:asciiTheme="minorHAnsi" w:hAnsiTheme="minorHAnsi" w:cs="TimesNewRomanPSMT"/>
          <w:sz w:val="22"/>
          <w:szCs w:val="22"/>
        </w:rPr>
        <w:t xml:space="preserve">Hodnotitel/hodnotitelka nenabízí ani neposkytuje žádnou výhodu jakýmkoli způsobem spojenou s jeho/její činností. </w:t>
      </w:r>
    </w:p>
    <w:p w14:paraId="1C9EB50B" w14:textId="77777777" w:rsidR="00BB56FC" w:rsidRPr="00BB56FC" w:rsidRDefault="00BB56FC" w:rsidP="00BB56FC">
      <w:pPr>
        <w:pStyle w:val="Normlnweb"/>
        <w:numPr>
          <w:ilvl w:val="0"/>
          <w:numId w:val="2"/>
        </w:numPr>
        <w:rPr>
          <w:rFonts w:asciiTheme="minorHAnsi" w:hAnsiTheme="minorHAnsi" w:cs="TimesNewRomanPSMT"/>
          <w:sz w:val="22"/>
          <w:szCs w:val="22"/>
        </w:rPr>
      </w:pPr>
      <w:r w:rsidRPr="00BB56FC">
        <w:rPr>
          <w:rFonts w:asciiTheme="minorHAnsi" w:hAnsiTheme="minorHAnsi" w:cs="TimesNewRomanPSMT"/>
          <w:sz w:val="22"/>
          <w:szCs w:val="22"/>
        </w:rPr>
        <w:t xml:space="preserve">Při výkonu své činnosti hodnotitel/hodnotitelka neučiní anebo nenavrhne učinit úkony, které by ho /ji zvýhodnily v budoucím osobním nebo profesním životě. </w:t>
      </w:r>
    </w:p>
    <w:p w14:paraId="0F94372C" w14:textId="77777777" w:rsidR="00BB56FC" w:rsidRPr="00BB56FC" w:rsidRDefault="00BB56FC" w:rsidP="00BB56FC">
      <w:pPr>
        <w:pStyle w:val="Normlnweb"/>
        <w:numPr>
          <w:ilvl w:val="0"/>
          <w:numId w:val="2"/>
        </w:numPr>
        <w:rPr>
          <w:rFonts w:asciiTheme="minorHAnsi" w:hAnsiTheme="minorHAnsi" w:cs="TimesNewRomanPSMT"/>
          <w:sz w:val="22"/>
          <w:szCs w:val="22"/>
        </w:rPr>
      </w:pPr>
      <w:r w:rsidRPr="00BB56FC">
        <w:rPr>
          <w:rFonts w:asciiTheme="minorHAnsi" w:hAnsiTheme="minorHAnsi" w:cs="TimesNewRomanPSMT"/>
          <w:sz w:val="22"/>
          <w:szCs w:val="22"/>
        </w:rPr>
        <w:t xml:space="preserve">Pokud je hodnotiteli/hodnotitelce v souvislosti s jeho činností nabídnuta jakákoli výhoda, odmítne ji a o nabídnuté výhodě informuje místní akční skupinu. </w:t>
      </w:r>
    </w:p>
    <w:p w14:paraId="44155419" w14:textId="77777777" w:rsidR="00BB56FC" w:rsidRPr="00BB56FC" w:rsidRDefault="00BB56FC" w:rsidP="00BB56FC">
      <w:pPr>
        <w:pStyle w:val="Normlnweb"/>
        <w:rPr>
          <w:rFonts w:asciiTheme="minorHAnsi" w:hAnsiTheme="minorHAnsi"/>
        </w:rPr>
      </w:pPr>
      <w:r w:rsidRPr="00BB56FC">
        <w:rPr>
          <w:rFonts w:asciiTheme="minorHAnsi" w:hAnsiTheme="minorHAnsi" w:cs="TimesNewRomanPSMT"/>
          <w:sz w:val="22"/>
          <w:szCs w:val="22"/>
        </w:rPr>
        <w:t xml:space="preserve">Já, hodnotitel/hodnotitelka, čestně prohlašuji, že budu zachovávat veškeré principy uvedené v tomto Etickém kodexu, včetně principů nestrannosti, nepodjatosti a mlčenlivosti, které jsou do tohoto Etického kodexu zahrnuty. </w:t>
      </w:r>
    </w:p>
    <w:p w14:paraId="01481702" w14:textId="77777777" w:rsidR="00D17120" w:rsidRPr="00BB56FC" w:rsidRDefault="00BB56FC" w:rsidP="00BB56FC">
      <w:pPr>
        <w:pStyle w:val="Normlnweb"/>
        <w:spacing w:after="0" w:afterAutospacing="0"/>
        <w:rPr>
          <w:rFonts w:asciiTheme="minorHAnsi" w:hAnsiTheme="minorHAnsi" w:cs="TimesNewRomanPSMT"/>
          <w:sz w:val="22"/>
          <w:szCs w:val="22"/>
        </w:rPr>
      </w:pPr>
      <w:r>
        <w:rPr>
          <w:rFonts w:asciiTheme="minorHAnsi" w:hAnsiTheme="minorHAnsi" w:cs="TimesNewRomanPSMT"/>
          <w:sz w:val="22"/>
          <w:szCs w:val="22"/>
        </w:rPr>
        <w:t>Jméno a příjmení:</w:t>
      </w:r>
      <w:r>
        <w:rPr>
          <w:rFonts w:asciiTheme="minorHAnsi" w:hAnsiTheme="minorHAnsi" w:cs="TimesNewRomanPSMT"/>
          <w:sz w:val="22"/>
          <w:szCs w:val="22"/>
        </w:rPr>
        <w:br/>
        <w:t>Místo a datum</w:t>
      </w:r>
      <w:r w:rsidRPr="00BB56FC">
        <w:rPr>
          <w:rFonts w:asciiTheme="minorHAnsi" w:hAnsiTheme="minorHAnsi" w:cs="TimesNewRomanPSMT"/>
          <w:sz w:val="22"/>
          <w:szCs w:val="22"/>
        </w:rPr>
        <w:t xml:space="preserve">: </w:t>
      </w:r>
      <w:r>
        <w:rPr>
          <w:rFonts w:asciiTheme="minorHAnsi" w:hAnsiTheme="minorHAnsi" w:cs="TimesNewRomanPSMT"/>
          <w:sz w:val="22"/>
          <w:szCs w:val="22"/>
        </w:rPr>
        <w:br/>
      </w:r>
      <w:r w:rsidRPr="00BB56FC">
        <w:rPr>
          <w:rFonts w:asciiTheme="minorHAnsi" w:hAnsiTheme="minorHAnsi" w:cs="TimesNewRomanPSMT"/>
          <w:sz w:val="22"/>
          <w:szCs w:val="22"/>
        </w:rPr>
        <w:t xml:space="preserve">Podpis: </w:t>
      </w:r>
    </w:p>
    <w:sectPr w:rsidR="00D17120" w:rsidRPr="00BB56FC" w:rsidSect="00BB56FC">
      <w:headerReference w:type="default" r:id="rId7"/>
      <w:pgSz w:w="11900" w:h="16840"/>
      <w:pgMar w:top="1417" w:right="1417" w:bottom="1417" w:left="1417"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460B0" w14:textId="77777777" w:rsidR="002A0AE7" w:rsidRDefault="002A0AE7" w:rsidP="00BB56FC">
      <w:r>
        <w:separator/>
      </w:r>
    </w:p>
  </w:endnote>
  <w:endnote w:type="continuationSeparator" w:id="0">
    <w:p w14:paraId="760F2607" w14:textId="77777777" w:rsidR="002A0AE7" w:rsidRDefault="002A0AE7" w:rsidP="00BB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NewRomanPSMT">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14066" w14:textId="77777777" w:rsidR="002A0AE7" w:rsidRDefault="002A0AE7" w:rsidP="00BB56FC">
      <w:r>
        <w:separator/>
      </w:r>
    </w:p>
  </w:footnote>
  <w:footnote w:type="continuationSeparator" w:id="0">
    <w:p w14:paraId="6E50C955" w14:textId="77777777" w:rsidR="002A0AE7" w:rsidRDefault="002A0AE7" w:rsidP="00BB5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6B70F" w14:textId="77777777" w:rsidR="00BB56FC" w:rsidRDefault="00BB56FC">
    <w:pPr>
      <w:pStyle w:val="Zhlav"/>
    </w:pPr>
    <w:r>
      <w:rPr>
        <w:noProof/>
        <w:lang w:eastAsia="cs-CZ"/>
      </w:rPr>
      <w:drawing>
        <wp:inline distT="0" distB="0" distL="0" distR="0" wp14:anchorId="7C8822D5" wp14:editId="0DAD3447">
          <wp:extent cx="5756910" cy="949325"/>
          <wp:effectExtent l="0" t="0" r="889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5756910" cy="949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B5A39"/>
    <w:multiLevelType w:val="multilevel"/>
    <w:tmpl w:val="02700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16232A"/>
    <w:multiLevelType w:val="multilevel"/>
    <w:tmpl w:val="518CF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6FC"/>
    <w:rsid w:val="002A0AE7"/>
    <w:rsid w:val="006F6EFC"/>
    <w:rsid w:val="00925D31"/>
    <w:rsid w:val="00BB56FC"/>
    <w:rsid w:val="00BD0A7F"/>
    <w:rsid w:val="00F75D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48BB34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BB56FC"/>
    <w:pPr>
      <w:spacing w:before="100" w:beforeAutospacing="1" w:after="100" w:afterAutospacing="1"/>
    </w:pPr>
    <w:rPr>
      <w:rFonts w:ascii="Times New Roman" w:hAnsi="Times New Roman" w:cs="Times New Roman"/>
      <w:lang w:eastAsia="cs-CZ"/>
    </w:rPr>
  </w:style>
  <w:style w:type="paragraph" w:styleId="Zhlav">
    <w:name w:val="header"/>
    <w:basedOn w:val="Normln"/>
    <w:link w:val="ZhlavChar"/>
    <w:uiPriority w:val="99"/>
    <w:unhideWhenUsed/>
    <w:rsid w:val="00BB56FC"/>
    <w:pPr>
      <w:tabs>
        <w:tab w:val="center" w:pos="4536"/>
        <w:tab w:val="right" w:pos="9072"/>
      </w:tabs>
    </w:pPr>
  </w:style>
  <w:style w:type="character" w:customStyle="1" w:styleId="ZhlavChar">
    <w:name w:val="Záhlaví Char"/>
    <w:basedOn w:val="Standardnpsmoodstavce"/>
    <w:link w:val="Zhlav"/>
    <w:uiPriority w:val="99"/>
    <w:rsid w:val="00BB56FC"/>
  </w:style>
  <w:style w:type="paragraph" w:styleId="Zpat">
    <w:name w:val="footer"/>
    <w:basedOn w:val="Normln"/>
    <w:link w:val="ZpatChar"/>
    <w:uiPriority w:val="99"/>
    <w:unhideWhenUsed/>
    <w:rsid w:val="00BB56FC"/>
    <w:pPr>
      <w:tabs>
        <w:tab w:val="center" w:pos="4536"/>
        <w:tab w:val="right" w:pos="9072"/>
      </w:tabs>
    </w:pPr>
  </w:style>
  <w:style w:type="character" w:customStyle="1" w:styleId="ZpatChar">
    <w:name w:val="Zápatí Char"/>
    <w:basedOn w:val="Standardnpsmoodstavce"/>
    <w:link w:val="Zpat"/>
    <w:uiPriority w:val="99"/>
    <w:rsid w:val="00BB5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450803">
      <w:bodyDiv w:val="1"/>
      <w:marLeft w:val="0"/>
      <w:marRight w:val="0"/>
      <w:marTop w:val="0"/>
      <w:marBottom w:val="0"/>
      <w:divBdr>
        <w:top w:val="none" w:sz="0" w:space="0" w:color="auto"/>
        <w:left w:val="none" w:sz="0" w:space="0" w:color="auto"/>
        <w:bottom w:val="none" w:sz="0" w:space="0" w:color="auto"/>
        <w:right w:val="none" w:sz="0" w:space="0" w:color="auto"/>
      </w:divBdr>
      <w:divsChild>
        <w:div w:id="1367682026">
          <w:marLeft w:val="0"/>
          <w:marRight w:val="0"/>
          <w:marTop w:val="0"/>
          <w:marBottom w:val="0"/>
          <w:divBdr>
            <w:top w:val="none" w:sz="0" w:space="0" w:color="auto"/>
            <w:left w:val="none" w:sz="0" w:space="0" w:color="auto"/>
            <w:bottom w:val="none" w:sz="0" w:space="0" w:color="auto"/>
            <w:right w:val="none" w:sz="0" w:space="0" w:color="auto"/>
          </w:divBdr>
          <w:divsChild>
            <w:div w:id="926772480">
              <w:marLeft w:val="0"/>
              <w:marRight w:val="0"/>
              <w:marTop w:val="0"/>
              <w:marBottom w:val="0"/>
              <w:divBdr>
                <w:top w:val="none" w:sz="0" w:space="0" w:color="auto"/>
                <w:left w:val="none" w:sz="0" w:space="0" w:color="auto"/>
                <w:bottom w:val="none" w:sz="0" w:space="0" w:color="auto"/>
                <w:right w:val="none" w:sz="0" w:space="0" w:color="auto"/>
              </w:divBdr>
              <w:divsChild>
                <w:div w:id="14935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2691</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Dvořáková</dc:creator>
  <cp:keywords/>
  <dc:description/>
  <cp:lastModifiedBy>Uživatel Microsoft Office</cp:lastModifiedBy>
  <cp:revision>2</cp:revision>
  <dcterms:created xsi:type="dcterms:W3CDTF">2018-01-23T09:14:00Z</dcterms:created>
  <dcterms:modified xsi:type="dcterms:W3CDTF">2018-01-23T09:14:00Z</dcterms:modified>
</cp:coreProperties>
</file>